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F5" w:rsidRPr="005006F5" w:rsidRDefault="005006F5" w:rsidP="005006F5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06F5">
        <w:rPr>
          <w:rStyle w:val="c9"/>
          <w:b/>
          <w:bCs/>
          <w:color w:val="000000"/>
          <w:sz w:val="28"/>
          <w:szCs w:val="28"/>
        </w:rPr>
        <w:t>Результаты исследования  питания  в институте при  Академии медицинских наук.</w:t>
      </w:r>
    </w:p>
    <w:p w:rsidR="005006F5" w:rsidRPr="005006F5" w:rsidRDefault="005006F5" w:rsidP="00500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6F5">
        <w:rPr>
          <w:rStyle w:val="c9"/>
          <w:b/>
          <w:bCs/>
          <w:color w:val="000000"/>
          <w:sz w:val="28"/>
          <w:szCs w:val="28"/>
        </w:rPr>
        <w:t>       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 Наилучшая усвояемость пищи наблюдается при 4-кратном приеме.  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 При правильном  питании  пища покидает желудок в среднем через 4 часа. Таким образом, интервалы между приемами пищи должны составлять около 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 Более частое  питание  рекомендуется тол</w:t>
      </w:r>
      <w:bookmarkStart w:id="0" w:name="_GoBack"/>
      <w:bookmarkEnd w:id="0"/>
      <w:r w:rsidRPr="005006F5">
        <w:rPr>
          <w:rStyle w:val="c0"/>
          <w:color w:val="000000"/>
          <w:sz w:val="28"/>
          <w:szCs w:val="28"/>
        </w:rPr>
        <w:t>ько физически ослабленным детям и по медицинским показаниям.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 xml:space="preserve">             Перед едой детям полезны овощные закуски (винегреты, салаты). Они способствуют выделению пищеварительных соков, </w:t>
      </w:r>
      <w:proofErr w:type="gramStart"/>
      <w:r w:rsidRPr="005006F5">
        <w:rPr>
          <w:rStyle w:val="c0"/>
          <w:color w:val="000000"/>
          <w:sz w:val="28"/>
          <w:szCs w:val="28"/>
        </w:rPr>
        <w:t>а</w:t>
      </w:r>
      <w:proofErr w:type="gramEnd"/>
      <w:r w:rsidRPr="005006F5">
        <w:rPr>
          <w:rStyle w:val="c0"/>
          <w:color w:val="000000"/>
          <w:sz w:val="28"/>
          <w:szCs w:val="28"/>
        </w:rPr>
        <w:t xml:space="preserve">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 Горькие овощи — редьку, чеснок, лук — целесообразно употреблять в умеренном количестве. В качестве приправ в питании детей можно использовать петрушку, укроп, щавель, свежие и сухие грибы.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Суточный объем пищи для детей в возрасте от 7 до 11 лет составляет около 2,5 килограмма, в возрасте от 11 до 15 лет — от 2,5 до 2,8 килограмма, старше 15 лет — 2,8—3,0 килограмма.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  Как лучше распределить объем пищи в течение дня? Наблюдения Института  питания  Академии медицинских наук показали, что дети охотнее едят и пища лучше усваивается, если она в течение дня распределяется более или менее равномерно. Примерно 25% всей пищи по калорийности должно быть съедено за завтраком, 35% — за обедом, 15 % — в полдник и 25 % — во время ужина.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Немалое влияние на аппетит и выделение пищеварительных соков оказывает обстановка, в которой ребенок ест. Стол должен быть хорошо сервирован, блюда красиво оформлены.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 xml:space="preserve">             Перед каждым приемом пищи дети непременно </w:t>
      </w:r>
      <w:proofErr w:type="spellStart"/>
      <w:r w:rsidRPr="005006F5">
        <w:rPr>
          <w:rStyle w:val="c0"/>
          <w:color w:val="000000"/>
          <w:sz w:val="28"/>
          <w:szCs w:val="28"/>
        </w:rPr>
        <w:t>должпы</w:t>
      </w:r>
      <w:proofErr w:type="spellEnd"/>
      <w:r w:rsidRPr="005006F5">
        <w:rPr>
          <w:rStyle w:val="c0"/>
          <w:color w:val="000000"/>
          <w:sz w:val="28"/>
          <w:szCs w:val="28"/>
        </w:rPr>
        <w:t xml:space="preserve"> мыть руки, за столом сидеть ровно, не класть локти на стол, жевать с закрытым ртом. Необходимо научить  школьника  правильно пользоваться столовым прибором, салфеткой.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Категорически нужно запрещать детям заниматься чтением книг и прочими делами во время еды, так как при невнимании к еде вырабатывается мало желудочного сока. При недостаточности пищеварительных соков пища долго задерживается, в желудке, подвергается брожению. Это ведет к раздражению пищеварительного канала с последующим воспалением его.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Часто создается впечатление, что ребенку некогда поесть, что у него есть занятия, более важные и интересные. К сожалению, бывает и так, что перед уходом в школу еда откладывается на последние минуты, поэтому положенная пища съедается не полностью, наспех, без аппетита.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lastRenderedPageBreak/>
        <w:t>             Ребенок должен есть не торопясь, тщательно разжевывая пищу. Однако затягивать время пребывания за столом также не следует. Подсчет времени, проведенный в одной из школ-интернатов Москвы, показал, что для завтрака и ужина  школьникам  достаточно по 15—20 минут, для обеда — 20—25 минут, для полдника — 5—8 минут.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 xml:space="preserve">            Особое внимание родителей должно быть обращено на прием детьми горячих завтраков в школе. Учащиеся </w:t>
      </w:r>
      <w:proofErr w:type="gramStart"/>
      <w:r w:rsidRPr="005006F5">
        <w:rPr>
          <w:rStyle w:val="c0"/>
          <w:color w:val="000000"/>
          <w:sz w:val="28"/>
          <w:szCs w:val="28"/>
        </w:rPr>
        <w:t>бывают</w:t>
      </w:r>
      <w:proofErr w:type="gramEnd"/>
      <w:r w:rsidRPr="005006F5">
        <w:rPr>
          <w:rStyle w:val="c0"/>
          <w:color w:val="000000"/>
          <w:sz w:val="28"/>
          <w:szCs w:val="28"/>
        </w:rPr>
        <w:t xml:space="preserve"> заняты в школе 5—6 часов. За этот период они тратят много энергии. По данным Института  питания, эти траты энергии составляют около 600 калорий. Их можно восполнить только высококалорийным горячим завтраком, а не бутербродом или булочкой, </w:t>
      </w:r>
      <w:proofErr w:type="gramStart"/>
      <w:r w:rsidRPr="005006F5">
        <w:rPr>
          <w:rStyle w:val="c0"/>
          <w:color w:val="000000"/>
          <w:sz w:val="28"/>
          <w:szCs w:val="28"/>
        </w:rPr>
        <w:t>съеденными</w:t>
      </w:r>
      <w:proofErr w:type="gramEnd"/>
      <w:r w:rsidRPr="005006F5">
        <w:rPr>
          <w:rStyle w:val="c0"/>
          <w:color w:val="000000"/>
          <w:sz w:val="28"/>
          <w:szCs w:val="28"/>
        </w:rPr>
        <w:t xml:space="preserve"> всухомятку. Если ребенок, находясь в школе 5—6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функциональном состоянии центральной нервной системы и всего организма (начинает болеть и кружиться голова, появляются слабость, тошнота, боли в животе).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Поэтому горячие завтраки для учащихся в школе обязательны. Они обеспечивают более длительное сохранение работоспособности учащихся и оказывают благоприятное влияние на физическое развитие их. Наблюдения показывают, что в коллективе дети едят охотнее. Нередко ребенок дома ест плохо, а в школе он съедает завтрак с аппетитом.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Одним из основных требований к приготовлению горячих завтраков является разнообразие меню и продуктов.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Меню для горячих завтраков рекомендуется составлять на неделю и вывешивать с тем расчетом, чтобы дети переписали его для родителей, которые могли бы сочетать домашнее меню с питанием, получаемым детьми в школе.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Очень важно, чтобы  школьники  не только регулярно и вовремя принимали  питание  в школе, но и получали при этом необходимые гигиенические навыки, обучались правилам поведения за столом. Навыки и привычки, привитые с детства, сопровождают человека в течение всей его жизни.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Дети должны принимать пищу в большой светлой и чистой столовой.  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В организации школьных завтраков должны активно участвовать врач, весь педагогический коллектив и родители. Разумеется, для правильной организации  питания  в школе родителям и работникам учреждений общественного  питания  необходимо знание основ  питания  детей.</w:t>
      </w:r>
    </w:p>
    <w:p w:rsidR="005006F5" w:rsidRPr="005006F5" w:rsidRDefault="005006F5" w:rsidP="005006F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6F5">
        <w:rPr>
          <w:rStyle w:val="c0"/>
          <w:color w:val="000000"/>
          <w:sz w:val="28"/>
          <w:szCs w:val="28"/>
        </w:rPr>
        <w:t>              Правильный  режим   питания  является составной частью общего распорядка дня  школьника. Он должен гармонично сочетаться с  режимом  занятий, труда и отдыха детей и подростков.</w:t>
      </w:r>
    </w:p>
    <w:p w:rsidR="00A66187" w:rsidRDefault="00A66187"/>
    <w:sectPr w:rsidR="00A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53"/>
    <w:rsid w:val="005006F5"/>
    <w:rsid w:val="008E4553"/>
    <w:rsid w:val="00A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06F5"/>
  </w:style>
  <w:style w:type="paragraph" w:customStyle="1" w:styleId="c1">
    <w:name w:val="c1"/>
    <w:basedOn w:val="a"/>
    <w:rsid w:val="005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06F5"/>
  </w:style>
  <w:style w:type="paragraph" w:customStyle="1" w:styleId="c1">
    <w:name w:val="c1"/>
    <w:basedOn w:val="a"/>
    <w:rsid w:val="005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4534</Characters>
  <Application>Microsoft Office Word</Application>
  <DocSecurity>0</DocSecurity>
  <Lines>37</Lines>
  <Paragraphs>10</Paragraphs>
  <ScaleCrop>false</ScaleCrop>
  <Company>Home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2023-04-18T01:44:00Z</dcterms:created>
  <dcterms:modified xsi:type="dcterms:W3CDTF">2023-04-18T01:44:00Z</dcterms:modified>
</cp:coreProperties>
</file>