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5F" w:rsidRPr="00976CF1" w:rsidRDefault="00D4755F" w:rsidP="00D475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976CF1">
        <w:rPr>
          <w:rFonts w:ascii="Times New Roman" w:eastAsia="Calibri" w:hAnsi="Times New Roman" w:cs="Times New Roman"/>
          <w:b/>
          <w:bCs/>
          <w:sz w:val="28"/>
          <w:szCs w:val="28"/>
        </w:rPr>
        <w:t>Гиперактивность</w:t>
      </w:r>
      <w:proofErr w:type="spellEnd"/>
    </w:p>
    <w:p w:rsidR="00D4755F" w:rsidRPr="00976CF1" w:rsidRDefault="00D4755F" w:rsidP="00D4755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Гиперактивность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- (англ.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hyperactive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ch</w:t>
      </w:r>
      <w:r>
        <w:rPr>
          <w:rFonts w:ascii="Times New Roman" w:eastAsia="Calibri" w:hAnsi="Times New Roman" w:cs="Times New Roman"/>
          <w:sz w:val="28"/>
          <w:szCs w:val="28"/>
        </w:rPr>
        <w:t>ild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syndrome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attention-deficit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hyperactivity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disorder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) синдром дефицита внимания с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гиперактивностью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(С. д. в. г.),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гипердинамический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синдром.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Гиперактивность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проявляется </w:t>
      </w:r>
      <w:proofErr w:type="gramStart"/>
      <w:r w:rsidRPr="00976CF1">
        <w:rPr>
          <w:rFonts w:ascii="Times New Roman" w:eastAsia="Calibri" w:hAnsi="Times New Roman" w:cs="Times New Roman"/>
          <w:sz w:val="28"/>
          <w:szCs w:val="28"/>
        </w:rPr>
        <w:t>несвойственными</w:t>
      </w:r>
      <w:proofErr w:type="gram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для нормального ребенка невнимательностью, отвлекаемостью, импульсивностью.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Гиперактивность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– это не поведенческая проблема, не результат плохого воспитания, а медицинский и психологический диагноз, который может быть поставлен специалистами по результатам специальной диагностики и наблюдением за ребенком.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 xml:space="preserve">Если ребенок живой, подвижный и непоседливый – это не всегда свидетельствует </w:t>
      </w:r>
      <w:proofErr w:type="gramStart"/>
      <w:r w:rsidRPr="00976CF1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6CF1">
        <w:rPr>
          <w:rFonts w:ascii="Times New Roman" w:eastAsia="Calibri" w:hAnsi="Times New Roman" w:cs="Times New Roman"/>
          <w:sz w:val="28"/>
          <w:szCs w:val="28"/>
        </w:rPr>
        <w:t>его</w:t>
      </w:r>
      <w:proofErr w:type="gram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гиперактивности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. Вполне нормально, если он не может усидеть долго за столом, неугомонен перед сном, непослушен в магазине игрушек и бегает, не останавливаясь, после длительного переезда. Главное отличие активного ребенка от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гиперактивного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заключается именно в том, что последний будет бегать, бесцельно двигаться, не задерживаясь надолго на любом, самом интересном предмете, независимо от ситуации, будь то дома, в гостях или кабинете врача. На него не подействуют ни бесконечные просьбы, ни уговоры, ни подкуп. У него не работает механизм самоконтроля, в отличие от его сверстников, даже самых избалованных.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Гиперактивность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– это болезнь, которую необходимо лечить.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 xml:space="preserve">Авторы психологического словаря относят к внешним проявлениям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гиперактивности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невнимательность, отвлекаемость, импульсивность, повышенную двигательную активность. Часто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гиперактивности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сопутствуют проблемы во взаимоотношениях с окружающими, трудности в обучении, низкая самооценка. При этом уровень интеллектуального развития у детей не зависит от степени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гиперактивности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и может превышать показатели возрастной нормы. Первые признаки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гиперактивности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наблюдаются в возрасте до 7 лет и чаще встречаются у мальчиков, чем у девочек.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 xml:space="preserve">Характерная черта умственной деятельности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гиперактивных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детей – цикличность: продуктивно они могут работать 5–15 минут. А затем 3–7 минут мозг отдыхает, накапливает энергию для следующего цикла. В момент адаптации необходимо двигаться, крутиться и постоянно вертеть головой. Для этого чтобы сохранить концентрацию внимания, он применяет адаптивную стратегию: активизирует центры равновесия при помощи двигательной активности.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 xml:space="preserve">Существуют различные мнения о причинах возникновения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гиперактивности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: это могут быть генетические факторы, особенности строения и функционирования головного мозга, родовые травмы, инфекционные заболевания, перенесенные ребенком в первые месяцы жизни. Наличие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гиперактивности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определяет специалист — врач после проведения </w:t>
      </w:r>
      <w:r w:rsidRPr="00976CF1">
        <w:rPr>
          <w:rFonts w:ascii="Times New Roman" w:eastAsia="Calibri" w:hAnsi="Times New Roman" w:cs="Times New Roman"/>
          <w:sz w:val="28"/>
          <w:szCs w:val="28"/>
        </w:rPr>
        <w:lastRenderedPageBreak/>
        <w:t>специальной диагностики. При необходимости назначается медикаментозное лечение.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 xml:space="preserve">Внешние проявления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гиперактивности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с возрастом могут меняться. Если в раннем детстве отмечается незрелость двигательных и психических функций, то в подростковом возрасте проявляются нарушения адаптационных механизмов, а это может стать причиной правонарушений и преступлений. У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гиперактивных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детей часто развивается тяга к алкоголю и наркотическим веществам.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Гиперактивность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считается патологией и представляет собой серьезную социальную проблему. К подростковому возрасту повышенная двигательная активность в большинстве случаев исчезает, но импульсивность и дефицит внимания сохраняется.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Гиперактивность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у детей способствует возникновению трудностей в освоении чтения письма, счета. Наблюдается задержка в психическом развитии на 1.5–2 года. Недостаточно развита внутренняя речь, которая должна контролировать социальное поведение. У них слабая психоэмоциональная устойчивость при неудачах, низкая самооценка, упрямство, лживость, вспыльчивость, агрессивность. Из-за непонимания со стороны окружающих у детей формируется агрессивная модель поведения, выгодная для них, а поэтому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трудноисправимая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>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 xml:space="preserve">Дети с синдромом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гиперактивности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имеют достаточно высокие компенсаторные механизмы. Для их включения должны соблюдаться</w:t>
      </w:r>
      <w:r w:rsidRPr="00976CF1">
        <w:rPr>
          <w:rFonts w:ascii="Times New Roman" w:eastAsia="Calibri" w:hAnsi="Times New Roman" w:cs="Times New Roman"/>
          <w:b/>
          <w:bCs/>
          <w:sz w:val="28"/>
          <w:szCs w:val="28"/>
        </w:rPr>
        <w:t> определенные условия: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– обеспечение эмоционального нейтрального воспитания без интеллектуальных перегрузок;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– соблюдение режима дня и достаточное время для сна;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– соответствующая медикаментозная поддержка;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– разработка индивидуальной помощи ребенку со стороны невролога, психолога, воспитателей и родителей.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 xml:space="preserve">Как выявить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гиперактивного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ребенка?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 xml:space="preserve">Основные проявления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гиперактивности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можно разделить на 3 блока: дефицит активного внимания, двигательная расторможенность и импульсивность. Американские психологи Бейкер и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Алворд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предлагают следующие критерии выявления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гиперактивности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у ребенка.</w:t>
      </w:r>
    </w:p>
    <w:p w:rsidR="00D4755F" w:rsidRPr="00976CF1" w:rsidRDefault="00D4755F" w:rsidP="00D4755F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6C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Критерии </w:t>
      </w:r>
      <w:proofErr w:type="spellStart"/>
      <w:r w:rsidRPr="00976CF1">
        <w:rPr>
          <w:rFonts w:ascii="Times New Roman" w:eastAsia="Calibri" w:hAnsi="Times New Roman" w:cs="Times New Roman"/>
          <w:b/>
          <w:bCs/>
          <w:sz w:val="28"/>
          <w:szCs w:val="28"/>
        </w:rPr>
        <w:t>гиперактивности</w:t>
      </w:r>
      <w:proofErr w:type="spellEnd"/>
      <w:r w:rsidRPr="00976CF1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686285" w:rsidRDefault="00D4755F" w:rsidP="00D4755F">
      <w:proofErr w:type="gramStart"/>
      <w:r w:rsidRPr="00976CF1">
        <w:rPr>
          <w:rFonts w:ascii="Times New Roman" w:eastAsia="Calibri" w:hAnsi="Times New Roman" w:cs="Times New Roman"/>
          <w:b/>
          <w:bCs/>
          <w:sz w:val="28"/>
          <w:szCs w:val="28"/>
        </w:rPr>
        <w:t>Дефицит активного внимания: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1. непоследователен;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2. не может долго удерживать внимание, не может сосредоточиться;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3. невнимателен к деталям;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r w:rsidRPr="00976CF1">
        <w:rPr>
          <w:rFonts w:ascii="Times New Roman" w:eastAsia="Calibri" w:hAnsi="Times New Roman" w:cs="Times New Roman"/>
          <w:sz w:val="28"/>
          <w:szCs w:val="28"/>
        </w:rPr>
        <w:lastRenderedPageBreak/>
        <w:t>4. при выполнении задания допускает большое количество ошибок в результате небрежности;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5. плохо слушает, когда к нему обращаются;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6. с большим энтузиазмом берется за задание, но так и не заканчивает его;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7. испытывает трудности в организации;</w:t>
      </w:r>
      <w:proofErr w:type="gramEnd"/>
      <w:r w:rsidRPr="00976CF1">
        <w:rPr>
          <w:rFonts w:ascii="Times New Roman" w:eastAsia="Calibri" w:hAnsi="Times New Roman" w:cs="Times New Roman"/>
          <w:sz w:val="28"/>
          <w:szCs w:val="28"/>
        </w:rPr>
        <w:br/>
        <w:t>8. избегает заданий, требующих долгих умственных усилий;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9. легко отвлекается;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10. часто сменяет деятельность;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 xml:space="preserve">11. часто </w:t>
      </w:r>
      <w:proofErr w:type="gramStart"/>
      <w:r w:rsidRPr="00976CF1">
        <w:rPr>
          <w:rFonts w:ascii="Times New Roman" w:eastAsia="Calibri" w:hAnsi="Times New Roman" w:cs="Times New Roman"/>
          <w:sz w:val="28"/>
          <w:szCs w:val="28"/>
        </w:rPr>
        <w:t>бывает</w:t>
      </w:r>
      <w:proofErr w:type="gram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забывчив;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12. легко теряет вещи.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r w:rsidRPr="00976CF1">
        <w:rPr>
          <w:rFonts w:ascii="Times New Roman" w:eastAsia="Calibri" w:hAnsi="Times New Roman" w:cs="Times New Roman"/>
          <w:b/>
          <w:bCs/>
          <w:sz w:val="28"/>
          <w:szCs w:val="28"/>
        </w:rPr>
        <w:t>Двигательная расторможенность: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1. постоянно ерзает;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2. проявляет признаки беспокойства (барабанит пальцами, двигается в кресле, теребит пальцами волосы, одежду и т.д.);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3. часто совершает резкие движения;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 xml:space="preserve">4. очень </w:t>
      </w:r>
      <w:proofErr w:type="gramStart"/>
      <w:r w:rsidRPr="00976CF1">
        <w:rPr>
          <w:rFonts w:ascii="Times New Roman" w:eastAsia="Calibri" w:hAnsi="Times New Roman" w:cs="Times New Roman"/>
          <w:sz w:val="28"/>
          <w:szCs w:val="28"/>
        </w:rPr>
        <w:t>говорлив</w:t>
      </w:r>
      <w:proofErr w:type="gramEnd"/>
      <w:r w:rsidRPr="00976CF1">
        <w:rPr>
          <w:rFonts w:ascii="Times New Roman" w:eastAsia="Calibri" w:hAnsi="Times New Roman" w:cs="Times New Roman"/>
          <w:sz w:val="28"/>
          <w:szCs w:val="28"/>
        </w:rPr>
        <w:t>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5. быстрая речь.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976CF1">
        <w:rPr>
          <w:rFonts w:ascii="Times New Roman" w:eastAsia="Calibri" w:hAnsi="Times New Roman" w:cs="Times New Roman"/>
          <w:b/>
          <w:bCs/>
          <w:sz w:val="28"/>
          <w:szCs w:val="28"/>
        </w:rPr>
        <w:t>Импульсивность: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1. начинает отвечать, не дослушав вопрос;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2. не способен дождаться своей очереди, часто вмешивается, прерывает;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3. не может дождаться вознаграждения (если между действиями и вознаграждением есть пауза);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4. при выполнении заданий ведет себя по-разному и показывает очень разные результаты (на некоторых занятиях ребенок спокоен, на других - нет, но одних уроках он успешен, на других - нет);</w:t>
      </w:r>
      <w:proofErr w:type="gramEnd"/>
      <w:r w:rsidRPr="00976CF1">
        <w:rPr>
          <w:rFonts w:ascii="Times New Roman" w:eastAsia="Calibri" w:hAnsi="Times New Roman" w:cs="Times New Roman"/>
          <w:sz w:val="28"/>
          <w:szCs w:val="28"/>
        </w:rPr>
        <w:br/>
        <w:t>5. спит намного меньше, чем другие дети, даже в младенчестве.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r w:rsidRPr="00976C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Правила поведения родителей с </w:t>
      </w:r>
      <w:proofErr w:type="spellStart"/>
      <w:r w:rsidRPr="00976CF1">
        <w:rPr>
          <w:rFonts w:ascii="Times New Roman" w:eastAsia="Calibri" w:hAnsi="Times New Roman" w:cs="Times New Roman"/>
          <w:b/>
          <w:bCs/>
          <w:sz w:val="28"/>
          <w:szCs w:val="28"/>
        </w:rPr>
        <w:t>гиперактивным</w:t>
      </w:r>
      <w:proofErr w:type="spellEnd"/>
      <w:r w:rsidRPr="00976C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ребенком: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• поддерживать дома четкий распорядок дня;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• выслушивать то, что хочет сказать ребенок (в противном случае он не услышит вас);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• автоматически одними и теми же словами повторять многократно свою просьбу (нейтральным тоном);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 xml:space="preserve">• отвлекать ребенка в случае капризов: предложить на выбор другую возможную в данный момент деятельность; </w:t>
      </w:r>
      <w:proofErr w:type="gramStart"/>
      <w:r w:rsidRPr="00976CF1">
        <w:rPr>
          <w:rFonts w:ascii="Times New Roman" w:eastAsia="Calibri" w:hAnsi="Times New Roman" w:cs="Times New Roman"/>
          <w:sz w:val="28"/>
          <w:szCs w:val="28"/>
        </w:rPr>
        <w:t>задать неожиданный вопрос; отреагировать неожиданным для ребенка образом (пошутить, повторить его действия);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r w:rsidRPr="00976CF1">
        <w:rPr>
          <w:rFonts w:ascii="Times New Roman" w:eastAsia="Calibri" w:hAnsi="Times New Roman" w:cs="Times New Roman"/>
          <w:sz w:val="28"/>
          <w:szCs w:val="28"/>
        </w:rPr>
        <w:lastRenderedPageBreak/>
        <w:t>• сфотографировать ребенка или подвести его к зеркалу в тот момент, когда он капризничает;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• оставить в комнате одного (если это безопасно для его здоровья);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• не запрещать действие ребенка в категоричной форме;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• не читать нотаций (ребенок все равно их не слышит);</w:t>
      </w:r>
      <w:proofErr w:type="gramEnd"/>
      <w:r w:rsidRPr="00976CF1">
        <w:rPr>
          <w:rFonts w:ascii="Times New Roman" w:eastAsia="Calibri" w:hAnsi="Times New Roman" w:cs="Times New Roman"/>
          <w:sz w:val="28"/>
          <w:szCs w:val="28"/>
        </w:rPr>
        <w:br/>
        <w:t>• не приказывать, а просить (но не заискивать);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 xml:space="preserve">• не настаивать на том, чтобы ребенок во что бы то ни </w:t>
      </w:r>
      <w:proofErr w:type="gramStart"/>
      <w:r w:rsidRPr="00976CF1">
        <w:rPr>
          <w:rFonts w:ascii="Times New Roman" w:eastAsia="Calibri" w:hAnsi="Times New Roman" w:cs="Times New Roman"/>
          <w:sz w:val="28"/>
          <w:szCs w:val="28"/>
        </w:rPr>
        <w:t>стало</w:t>
      </w:r>
      <w:proofErr w:type="gram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принес извинения.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• Работать с ребенком в начале дня, а не вечером.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• Делить работу на короткие периоды. Использовать физкультминутки.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• Снизить требования к аккуратности в начале работы.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• Сидеть рядом с ребенком во время занятий. Использовать тактильный контакт.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• Договариваться с ребенком о тех или иных действиях заранее.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• Поощрять сразу же, не откладывая на будущее.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• Предоставлять возможность выбора.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• Оставаться спокойным. Нет хладнокровия — нет преимущества!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r w:rsidRPr="00976CF1">
        <w:rPr>
          <w:rFonts w:ascii="Times New Roman" w:eastAsia="Calibri" w:hAnsi="Times New Roman" w:cs="Times New Roman"/>
          <w:b/>
          <w:bCs/>
          <w:sz w:val="28"/>
          <w:szCs w:val="28"/>
        </w:rPr>
        <w:t>Ограничения: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1. Не позволяйте ребенку засиживаться перед телевизором. В некоторых семьях принято оставлять постоянно работающий телевизор, даже если его никто не смотрит в данный момент, в этом случае нервная система ребенка сильно перегружается от постоянного шумового и светового фона. Старайтесь, чтобы телевизор в комнате, где находится малыш, был выключен.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2. Не разрешайте ребенку играть в компьютерные игры.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 xml:space="preserve">3.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Гиперактивный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ребенок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перевозбуждается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от большого скопления людей. По возможности избегайте людных мест (крупные магазины, рынки, театры) – они оказывают на нервную систему ребенка чрезмерно сильное действие.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 xml:space="preserve">4.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Гиперактивного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 ребенка нужно отдавать в сад как можно позже, когда он уже научится более-менее контролировать своё поведение. И обязательно предупредите воспитателей о его особенностях.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r w:rsidRPr="00976CF1">
        <w:rPr>
          <w:rFonts w:ascii="Times New Roman" w:eastAsia="Calibri" w:hAnsi="Times New Roman" w:cs="Times New Roman"/>
          <w:b/>
          <w:bCs/>
          <w:sz w:val="28"/>
          <w:szCs w:val="28"/>
        </w:rPr>
        <w:t>Как играть с таким ребенком?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 xml:space="preserve">Подбирая игры, особенно подвижные, необходимо учитывать особенности детей: дефицит внимания, двигательная активность, импульсивность, быструю утомляемость, неумение длительное время подчиняться групповым правилам. В игре трудно дождаться своей очереди и считаться с интересами других. Желательно использовать игры с четкими правилами, </w:t>
      </w:r>
      <w:r w:rsidRPr="00976CF1">
        <w:rPr>
          <w:rFonts w:ascii="Times New Roman" w:eastAsia="Calibri" w:hAnsi="Times New Roman" w:cs="Times New Roman"/>
          <w:sz w:val="28"/>
          <w:szCs w:val="28"/>
        </w:rPr>
        <w:lastRenderedPageBreak/>
        <w:t>способствующие развитию внимания.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• «Найди отличие». Ребенок рисует несложную картинку (котик, домик)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меняются местами.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• «Ласковые лапки». 6-7 мелких предметов различной фактуры: кусочек меха, кисточка, бусы, вата. Все выкладывается на стол. Ребенку предлагается оголить руку по локоть; родитель объясняет, что по руке будет ходить «зверек» и касаться ласковыми лапками. Надо с закрытыми глазами угадать, какой «зверек» прикасался к руке, — отгадать предмет. Прикосновения должны быть поглаживающими, приятными. Вариант игры: «звере» будет прикасаться к щеке, колену, ладони.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• «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Кричалки-шепталки-молчалки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>» 3 силуэта ладони: красный, желтый, синий. Это сигналы. Когда взрослый поднимает красную руку — «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кричалку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>», можно бегать, кричать, сильно шуметь; желтая ладонь — «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шепталка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>» — можно тихо передвигаться и шептаться; на сигнал «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молчалка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 xml:space="preserve">» — синяя ладонь — дети должны замереть на одном месте или лечь на пол и не шевелиться. Заканчивать игру следует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молчалками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>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• «Час тишины и час можно».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• «Давайте поздороваемся»: 1 хлопок — здороваемся за руку, 2 хлопка – плечиками, 3 хлопка — спинками.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• «Ловим комаров».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r w:rsidRPr="00976CF1">
        <w:rPr>
          <w:rFonts w:ascii="Times New Roman" w:eastAsia="Calibri" w:hAnsi="Times New Roman" w:cs="Times New Roman"/>
          <w:b/>
          <w:bCs/>
          <w:sz w:val="28"/>
          <w:szCs w:val="28"/>
        </w:rPr>
        <w:t>Упражнения, направленные на развитие произвольности и самоконтроля: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«Черепаха».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«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Кричалки-шепталки-молчалки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>».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«Говори».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 xml:space="preserve">«Царевна 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Несмеяна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>».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r w:rsidRPr="00976CF1">
        <w:rPr>
          <w:rFonts w:ascii="Times New Roman" w:eastAsia="Calibri" w:hAnsi="Times New Roman" w:cs="Times New Roman"/>
          <w:b/>
          <w:bCs/>
          <w:sz w:val="28"/>
          <w:szCs w:val="28"/>
        </w:rPr>
        <w:t>Упражнения на снижения импульсивности и агрессивности: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«Крик в пустыне».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«Два барана».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«Рубка дров».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r w:rsidRPr="00976CF1">
        <w:rPr>
          <w:rFonts w:ascii="Times New Roman" w:eastAsia="Calibri" w:hAnsi="Times New Roman" w:cs="Times New Roman"/>
          <w:b/>
          <w:bCs/>
          <w:sz w:val="28"/>
          <w:szCs w:val="28"/>
        </w:rPr>
        <w:t>Упражнения, направленные на развитие концентрации внимания: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«Кто летает?».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«Чужие колени».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  <w:t>«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Сантики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>-фантики-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лимпопо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>».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r w:rsidRPr="00976CF1">
        <w:rPr>
          <w:rFonts w:ascii="Times New Roman" w:eastAsia="Calibri" w:hAnsi="Times New Roman" w:cs="Times New Roman"/>
          <w:sz w:val="28"/>
          <w:szCs w:val="28"/>
        </w:rPr>
        <w:lastRenderedPageBreak/>
        <w:t>«Считалочки-</w:t>
      </w:r>
      <w:proofErr w:type="spellStart"/>
      <w:r w:rsidRPr="00976CF1">
        <w:rPr>
          <w:rFonts w:ascii="Times New Roman" w:eastAsia="Calibri" w:hAnsi="Times New Roman" w:cs="Times New Roman"/>
          <w:sz w:val="28"/>
          <w:szCs w:val="28"/>
        </w:rPr>
        <w:t>бормоталочки</w:t>
      </w:r>
      <w:proofErr w:type="spellEnd"/>
      <w:r w:rsidRPr="00976CF1">
        <w:rPr>
          <w:rFonts w:ascii="Times New Roman" w:eastAsia="Calibri" w:hAnsi="Times New Roman" w:cs="Times New Roman"/>
          <w:sz w:val="28"/>
          <w:szCs w:val="28"/>
        </w:rPr>
        <w:t>».</w:t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  <w:r w:rsidRPr="00976CF1">
        <w:rPr>
          <w:rFonts w:ascii="Times New Roman" w:eastAsia="Calibri" w:hAnsi="Times New Roman" w:cs="Times New Roman"/>
          <w:sz w:val="28"/>
          <w:szCs w:val="28"/>
        </w:rPr>
        <w:br/>
      </w:r>
    </w:p>
    <w:sectPr w:rsidR="0068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F0"/>
    <w:rsid w:val="00686285"/>
    <w:rsid w:val="00C134F0"/>
    <w:rsid w:val="00D4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1487</Words>
  <Characters>8477</Characters>
  <Application>Microsoft Office Word</Application>
  <DocSecurity>0</DocSecurity>
  <Lines>70</Lines>
  <Paragraphs>19</Paragraphs>
  <ScaleCrop>false</ScaleCrop>
  <Company/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2019-12-09T01:24:00Z</dcterms:created>
  <dcterms:modified xsi:type="dcterms:W3CDTF">2019-12-09T01:25:00Z</dcterms:modified>
</cp:coreProperties>
</file>