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0" w:type="dxa"/>
        <w:tblLook w:val="01E0" w:firstRow="1" w:lastRow="1" w:firstColumn="1" w:lastColumn="1" w:noHBand="0" w:noVBand="0"/>
      </w:tblPr>
      <w:tblGrid>
        <w:gridCol w:w="4428"/>
        <w:gridCol w:w="1492"/>
        <w:gridCol w:w="4440"/>
      </w:tblGrid>
      <w:tr w:rsidR="00793497" w:rsidTr="00793497">
        <w:tc>
          <w:tcPr>
            <w:tcW w:w="4428" w:type="dxa"/>
          </w:tcPr>
          <w:p w:rsidR="00793497" w:rsidRDefault="00793497" w:rsidP="007650F3">
            <w:pPr>
              <w:tabs>
                <w:tab w:val="left" w:pos="426"/>
              </w:tabs>
              <w:ind w:left="709" w:hanging="283"/>
              <w:jc w:val="both"/>
            </w:pPr>
            <w:bookmarkStart w:id="0" w:name="_GoBack"/>
            <w:bookmarkEnd w:id="0"/>
            <w:r>
              <w:t>РАССМОТРЕНО:</w:t>
            </w:r>
          </w:p>
          <w:p w:rsidR="00793497" w:rsidRDefault="00793497" w:rsidP="007650F3">
            <w:pPr>
              <w:ind w:left="426"/>
              <w:jc w:val="both"/>
            </w:pPr>
            <w:r>
              <w:t>на педагогическом совете</w:t>
            </w:r>
          </w:p>
          <w:p w:rsidR="00793497" w:rsidRDefault="00793497" w:rsidP="007650F3">
            <w:pPr>
              <w:ind w:left="426"/>
              <w:jc w:val="both"/>
            </w:pPr>
            <w:r>
              <w:t xml:space="preserve">ПРОТОКОЛ № 1 от 28.08.2014 года         </w:t>
            </w:r>
          </w:p>
          <w:p w:rsidR="00793497" w:rsidRDefault="00793497" w:rsidP="007650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2" w:type="dxa"/>
          </w:tcPr>
          <w:p w:rsidR="00793497" w:rsidRDefault="00793497" w:rsidP="007650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0" w:type="dxa"/>
            <w:hideMark/>
          </w:tcPr>
          <w:p w:rsidR="00793497" w:rsidRDefault="00793497" w:rsidP="007650F3">
            <w:r>
              <w:t>УТВЕРЖДЕНО:</w:t>
            </w:r>
          </w:p>
          <w:p w:rsidR="00793497" w:rsidRDefault="00793497" w:rsidP="007650F3">
            <w:r>
              <w:t xml:space="preserve">Приказом директора </w:t>
            </w:r>
          </w:p>
          <w:p w:rsidR="00793497" w:rsidRDefault="00793497" w:rsidP="007650F3">
            <w:r>
              <w:t>МБОУ СОШ № 1 р. п. Переяславка</w:t>
            </w:r>
          </w:p>
          <w:p w:rsidR="00793497" w:rsidRDefault="00793497" w:rsidP="007650F3">
            <w:r>
              <w:t>№ 228 от 30.08.2014 года</w:t>
            </w:r>
          </w:p>
          <w:p w:rsidR="00793497" w:rsidRDefault="00793497" w:rsidP="007650F3">
            <w:pPr>
              <w:widowControl w:val="0"/>
              <w:autoSpaceDE w:val="0"/>
              <w:autoSpaceDN w:val="0"/>
              <w:adjustRightInd w:val="0"/>
            </w:pPr>
            <w:r>
              <w:t xml:space="preserve">__________ Т.Ю. </w:t>
            </w:r>
            <w:proofErr w:type="spellStart"/>
            <w:r>
              <w:t>Олейникова</w:t>
            </w:r>
            <w:proofErr w:type="spellEnd"/>
          </w:p>
        </w:tc>
      </w:tr>
    </w:tbl>
    <w:p w:rsidR="00793497" w:rsidRDefault="00793497" w:rsidP="00793497">
      <w:pPr>
        <w:spacing w:before="100" w:beforeAutospacing="1" w:after="100" w:afterAutospacing="1" w:line="320" w:lineRule="atLeast"/>
        <w:jc w:val="center"/>
        <w:rPr>
          <w:sz w:val="28"/>
          <w:szCs w:val="28"/>
        </w:rPr>
      </w:pPr>
    </w:p>
    <w:p w:rsidR="00793497" w:rsidRDefault="00793497" w:rsidP="00793497">
      <w:pPr>
        <w:spacing w:before="100" w:beforeAutospacing="1" w:after="100" w:afterAutospacing="1" w:line="320" w:lineRule="atLeast"/>
        <w:jc w:val="center"/>
        <w:rPr>
          <w:sz w:val="28"/>
          <w:szCs w:val="28"/>
        </w:rPr>
      </w:pPr>
    </w:p>
    <w:p w:rsidR="00793497" w:rsidRPr="00793497" w:rsidRDefault="00793497" w:rsidP="00793497">
      <w:pPr>
        <w:pStyle w:val="a4"/>
        <w:jc w:val="center"/>
        <w:rPr>
          <w:b/>
          <w:sz w:val="28"/>
          <w:szCs w:val="28"/>
        </w:rPr>
      </w:pPr>
      <w:r w:rsidRPr="00793497">
        <w:rPr>
          <w:b/>
          <w:sz w:val="28"/>
          <w:szCs w:val="28"/>
        </w:rPr>
        <w:t>ПОЛОЖЕНИЕ</w:t>
      </w:r>
    </w:p>
    <w:p w:rsidR="00793497" w:rsidRPr="00793497" w:rsidRDefault="00793497" w:rsidP="00793497">
      <w:pPr>
        <w:pStyle w:val="a4"/>
        <w:jc w:val="center"/>
        <w:rPr>
          <w:b/>
          <w:sz w:val="28"/>
          <w:szCs w:val="28"/>
        </w:rPr>
      </w:pPr>
      <w:r w:rsidRPr="00793497">
        <w:rPr>
          <w:b/>
          <w:sz w:val="28"/>
          <w:szCs w:val="28"/>
        </w:rPr>
        <w:t>о наставничестве</w:t>
      </w:r>
    </w:p>
    <w:p w:rsidR="00793497" w:rsidRPr="00793497" w:rsidRDefault="00793497" w:rsidP="00793497">
      <w:pPr>
        <w:pStyle w:val="a4"/>
        <w:jc w:val="center"/>
        <w:rPr>
          <w:b/>
          <w:sz w:val="28"/>
          <w:szCs w:val="28"/>
        </w:rPr>
      </w:pPr>
      <w:r w:rsidRPr="00793497">
        <w:rPr>
          <w:b/>
          <w:sz w:val="28"/>
          <w:szCs w:val="28"/>
        </w:rPr>
        <w:t>в МБОУ СОШ №</w:t>
      </w:r>
      <w:r>
        <w:rPr>
          <w:b/>
          <w:sz w:val="28"/>
          <w:szCs w:val="28"/>
        </w:rPr>
        <w:t xml:space="preserve"> </w:t>
      </w:r>
      <w:r w:rsidRPr="00793497">
        <w:rPr>
          <w:b/>
          <w:sz w:val="28"/>
          <w:szCs w:val="28"/>
        </w:rPr>
        <w:t>1 р.</w:t>
      </w:r>
      <w:r>
        <w:rPr>
          <w:b/>
          <w:sz w:val="28"/>
          <w:szCs w:val="28"/>
        </w:rPr>
        <w:t xml:space="preserve"> </w:t>
      </w:r>
      <w:r w:rsidRPr="00793497">
        <w:rPr>
          <w:b/>
          <w:sz w:val="28"/>
          <w:szCs w:val="28"/>
        </w:rPr>
        <w:t>п. Переяславка</w:t>
      </w:r>
    </w:p>
    <w:p w:rsidR="00793497" w:rsidRPr="00B917AA" w:rsidRDefault="00793497" w:rsidP="00793497">
      <w:pPr>
        <w:spacing w:before="100" w:beforeAutospacing="1" w:after="100" w:afterAutospacing="1" w:line="320" w:lineRule="atLeast"/>
        <w:jc w:val="center"/>
        <w:rPr>
          <w:sz w:val="28"/>
          <w:szCs w:val="28"/>
        </w:rPr>
      </w:pPr>
    </w:p>
    <w:p w:rsidR="00793497" w:rsidRPr="00793497" w:rsidRDefault="00793497" w:rsidP="00793497">
      <w:pPr>
        <w:pStyle w:val="a4"/>
        <w:jc w:val="both"/>
        <w:rPr>
          <w:b/>
          <w:sz w:val="28"/>
          <w:szCs w:val="28"/>
        </w:rPr>
      </w:pPr>
      <w:r w:rsidRPr="00793497">
        <w:rPr>
          <w:b/>
          <w:sz w:val="28"/>
          <w:szCs w:val="28"/>
        </w:rPr>
        <w:t>1. Общие положения.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1.1.  Школьное наставничество - разновидность индивидуальной воспитательной</w:t>
      </w:r>
      <w:r w:rsidR="00854455">
        <w:rPr>
          <w:sz w:val="28"/>
          <w:szCs w:val="28"/>
        </w:rPr>
        <w:t xml:space="preserve"> </w:t>
      </w:r>
      <w:r w:rsidRPr="00793497">
        <w:rPr>
          <w:sz w:val="28"/>
          <w:szCs w:val="28"/>
        </w:rPr>
        <w:t>работы с учителями, не имеющими трудового стажа педагогической деятельности в образовательных учреждениях или со специалистами, назначенными на</w:t>
      </w:r>
      <w:r w:rsidR="00854455">
        <w:rPr>
          <w:sz w:val="28"/>
          <w:szCs w:val="28"/>
        </w:rPr>
        <w:t xml:space="preserve"> </w:t>
      </w:r>
      <w:r w:rsidRPr="00793497">
        <w:rPr>
          <w:sz w:val="28"/>
          <w:szCs w:val="28"/>
        </w:rPr>
        <w:t>должность, по которой они не имеют опыта работы.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Наставник - опытный учитель, обладающий высокими профессиональными и нравст</w:t>
      </w:r>
      <w:r w:rsidRPr="00793497">
        <w:rPr>
          <w:sz w:val="28"/>
          <w:szCs w:val="28"/>
        </w:rPr>
        <w:softHyphen/>
        <w:t>венными качествами, знаниями в области методики преподавания и воспитания.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Молодой специалист - начинающий учитель, как правило, овладевший знаниями основ педагогики по программе ВУЗа, проявивший желание и склонность к дальнейшему совершенство</w:t>
      </w:r>
      <w:r w:rsidRPr="00793497">
        <w:rPr>
          <w:sz w:val="28"/>
          <w:szCs w:val="28"/>
        </w:rPr>
        <w:softHyphen/>
        <w:t>ванию своих навыков и умений. Он повышает свою квалификацию под непосредственным руко</w:t>
      </w:r>
      <w:r w:rsidRPr="00793497">
        <w:rPr>
          <w:sz w:val="28"/>
          <w:szCs w:val="28"/>
        </w:rPr>
        <w:softHyphen/>
        <w:t>водством наставника по согласованному плану профессионального становления.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Школьное </w:t>
      </w:r>
      <w:r w:rsidR="00854455">
        <w:rPr>
          <w:sz w:val="28"/>
          <w:szCs w:val="28"/>
        </w:rPr>
        <w:t>наставничество предусматривает с</w:t>
      </w:r>
      <w:r w:rsidRPr="00793497">
        <w:rPr>
          <w:sz w:val="28"/>
          <w:szCs w:val="28"/>
        </w:rPr>
        <w:t xml:space="preserve">истематическую 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</w:t>
      </w:r>
      <w:proofErr w:type="gramStart"/>
      <w:r w:rsidRPr="00793497">
        <w:rPr>
          <w:sz w:val="28"/>
          <w:szCs w:val="28"/>
        </w:rPr>
        <w:t>развивать</w:t>
      </w:r>
      <w:proofErr w:type="gramEnd"/>
      <w:r w:rsidRPr="00793497">
        <w:rPr>
          <w:sz w:val="28"/>
          <w:szCs w:val="28"/>
        </w:rPr>
        <w:t xml:space="preserve"> имеющиеся у молодого специалиста знания в области предметной специализации и методики преподавания.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1.3.    Правовой основой института школьного наставничества являются настоящее По</w:t>
      </w:r>
      <w:r w:rsidRPr="00793497">
        <w:rPr>
          <w:sz w:val="28"/>
          <w:szCs w:val="28"/>
        </w:rPr>
        <w:softHyphen/>
        <w:t>ложение, другие нормативные акты Министерства образования  и науки РФ, Министер</w:t>
      </w:r>
      <w:r w:rsidR="00854455">
        <w:rPr>
          <w:sz w:val="28"/>
          <w:szCs w:val="28"/>
        </w:rPr>
        <w:t>ства образования Хабаровского края</w:t>
      </w:r>
      <w:r w:rsidRPr="00793497">
        <w:rPr>
          <w:sz w:val="28"/>
          <w:szCs w:val="28"/>
        </w:rPr>
        <w:t>, Управления образовани</w:t>
      </w:r>
      <w:r w:rsidR="00854455">
        <w:rPr>
          <w:sz w:val="28"/>
          <w:szCs w:val="28"/>
        </w:rPr>
        <w:t>я муниципального района имени Лазо</w:t>
      </w:r>
      <w:r w:rsidRPr="00793497">
        <w:rPr>
          <w:sz w:val="28"/>
          <w:szCs w:val="28"/>
        </w:rPr>
        <w:t>, регламентирующие вопросы профессиональной подготовки учителей и специалистов образовательных учреждений.</w:t>
      </w:r>
    </w:p>
    <w:p w:rsidR="00793497" w:rsidRPr="00D37414" w:rsidRDefault="00793497" w:rsidP="00793497">
      <w:pPr>
        <w:pStyle w:val="a4"/>
        <w:jc w:val="both"/>
        <w:rPr>
          <w:b/>
          <w:sz w:val="28"/>
          <w:szCs w:val="28"/>
        </w:rPr>
      </w:pPr>
      <w:r w:rsidRPr="00D37414">
        <w:rPr>
          <w:b/>
          <w:sz w:val="28"/>
          <w:szCs w:val="28"/>
        </w:rPr>
        <w:t>2. Цели и задачи наставничества.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2.1.  Целью школьного наставничества в образовательном учреждении является оказа</w:t>
      </w:r>
      <w:r w:rsidRPr="00793497">
        <w:rPr>
          <w:sz w:val="28"/>
          <w:szCs w:val="28"/>
        </w:rPr>
        <w:softHyphen/>
        <w:t>ние помощи молодым учителям или специалистам в их профессиональном становлении, а также формирование в школе кадрового ядра.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lastRenderedPageBreak/>
        <w:t>2.2.  Основными задачами школьного наставничества являются:</w:t>
      </w:r>
    </w:p>
    <w:p w:rsidR="00793497" w:rsidRPr="00793497" w:rsidRDefault="00854455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>привитие молодым специалистам интереса к педагогической деятельности и за</w:t>
      </w:r>
      <w:r w:rsidR="00793497" w:rsidRPr="00793497">
        <w:rPr>
          <w:sz w:val="28"/>
          <w:szCs w:val="28"/>
        </w:rPr>
        <w:softHyphen/>
        <w:t xml:space="preserve">крепление учителей в образовательном учреждении; </w:t>
      </w:r>
    </w:p>
    <w:p w:rsidR="00793497" w:rsidRPr="00793497" w:rsidRDefault="00854455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>ускорение процесса профессионального становления учителя и развитие способ</w:t>
      </w:r>
      <w:r w:rsidR="00793497" w:rsidRPr="00793497">
        <w:rPr>
          <w:sz w:val="28"/>
          <w:szCs w:val="28"/>
        </w:rPr>
        <w:softHyphen/>
        <w:t>ности самостоятельно и качественно выполнять возложенные на него обязанно</w:t>
      </w:r>
      <w:r w:rsidR="00793497" w:rsidRPr="00793497">
        <w:rPr>
          <w:sz w:val="28"/>
          <w:szCs w:val="28"/>
        </w:rPr>
        <w:softHyphen/>
        <w:t xml:space="preserve">сти по занимаемой должности; </w:t>
      </w:r>
    </w:p>
    <w:p w:rsidR="00793497" w:rsidRPr="00793497" w:rsidRDefault="00854455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>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</w:p>
    <w:p w:rsidR="00793497" w:rsidRPr="00FA5578" w:rsidRDefault="00793497" w:rsidP="00793497">
      <w:pPr>
        <w:pStyle w:val="a4"/>
        <w:jc w:val="both"/>
        <w:rPr>
          <w:b/>
          <w:sz w:val="28"/>
          <w:szCs w:val="28"/>
        </w:rPr>
      </w:pPr>
      <w:r w:rsidRPr="00FA5578">
        <w:rPr>
          <w:b/>
          <w:sz w:val="28"/>
          <w:szCs w:val="28"/>
        </w:rPr>
        <w:t>3. Организационные основы наставничества.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3.1. Школьное наставничество организуется на основании приказа директора школы.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3.2.   Руководство деятельностью наставников осуществляет заместитель директора школы по учебной работе и руководители методических объе</w:t>
      </w:r>
      <w:r w:rsidRPr="00793497">
        <w:rPr>
          <w:sz w:val="28"/>
          <w:szCs w:val="28"/>
        </w:rPr>
        <w:softHyphen/>
        <w:t>динений, в которых организуется наставничество.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 xml:space="preserve">3.3.  </w:t>
      </w:r>
      <w:proofErr w:type="gramStart"/>
      <w:r w:rsidRPr="00793497">
        <w:rPr>
          <w:sz w:val="28"/>
          <w:szCs w:val="28"/>
        </w:rPr>
        <w:t>Руководитель методического объединения подбирает наставника из наиболее под</w:t>
      </w:r>
      <w:r w:rsidRPr="00793497">
        <w:rPr>
          <w:sz w:val="28"/>
          <w:szCs w:val="28"/>
        </w:rPr>
        <w:softHyphen/>
        <w:t>готовленных учителей, обладающих высоким уровнем профессиональной подготовки, комму</w:t>
      </w:r>
      <w:r w:rsidRPr="00793497">
        <w:rPr>
          <w:sz w:val="28"/>
          <w:szCs w:val="28"/>
        </w:rPr>
        <w:softHyphen/>
        <w:t>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предпочтительно стаж педагогической деятельности не менее пяти лет, в том числе не менее</w:t>
      </w:r>
      <w:proofErr w:type="gramEnd"/>
      <w:r w:rsidRPr="00793497">
        <w:rPr>
          <w:sz w:val="28"/>
          <w:szCs w:val="28"/>
        </w:rPr>
        <w:t xml:space="preserve"> двух лет по данному предмету.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Наставник должен обладать способностями к воспитательной работе и может иметь одновременно не более двух подшефных.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 xml:space="preserve">3.4.   Кандидатуры наставников рассматриваются на заседаниях методического объединения, согласовываются с заместителем директора по учебной  работе и утверждаются на заседании </w:t>
      </w:r>
      <w:r w:rsidR="00F647DE">
        <w:rPr>
          <w:sz w:val="28"/>
          <w:szCs w:val="28"/>
        </w:rPr>
        <w:t>м</w:t>
      </w:r>
      <w:r w:rsidRPr="00793497">
        <w:rPr>
          <w:sz w:val="28"/>
          <w:szCs w:val="28"/>
        </w:rPr>
        <w:t>етодического объединения.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3.5 Назначение наставника производится при обоюдном согласии предполагаемого на</w:t>
      </w:r>
      <w:r w:rsidRPr="00793497">
        <w:rPr>
          <w:sz w:val="28"/>
          <w:szCs w:val="28"/>
        </w:rPr>
        <w:softHyphen/>
        <w:t>ставника и молодого специалиста, за которым он будет закреплен приказом директора школы с указанием срока наставничества. Как правило, наставник прикрепляется к молодому спе</w:t>
      </w:r>
      <w:r w:rsidRPr="00793497">
        <w:rPr>
          <w:sz w:val="28"/>
          <w:szCs w:val="28"/>
        </w:rPr>
        <w:softHyphen/>
        <w:t>циалисту на срок не менее одного года.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3.6.  Наставничество устанавливается над следующими категориями сотрудников образовательного учреждения: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впервые принятыми учителями (специалистами), не имеющими трудового стажа педагогической деятельности в образовательных учреждениях;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>выпускниками очных высших и средних специальных учебных заведений, при</w:t>
      </w:r>
      <w:r w:rsidR="00793497" w:rsidRPr="00793497">
        <w:rPr>
          <w:sz w:val="28"/>
          <w:szCs w:val="28"/>
        </w:rPr>
        <w:softHyphen/>
        <w:t xml:space="preserve">бывшими в образовательное учреждение;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>выпускниками непедагогических профессиональных образовательных учрежде</w:t>
      </w:r>
      <w:r w:rsidR="00793497" w:rsidRPr="00793497">
        <w:rPr>
          <w:sz w:val="28"/>
          <w:szCs w:val="28"/>
        </w:rPr>
        <w:softHyphen/>
        <w:t>ний, завершивших очное, заочное или вечернее обучение и не имеющими трудо</w:t>
      </w:r>
      <w:r w:rsidR="00793497" w:rsidRPr="00793497">
        <w:rPr>
          <w:sz w:val="28"/>
          <w:szCs w:val="28"/>
        </w:rPr>
        <w:softHyphen/>
        <w:t xml:space="preserve">вого стажа педагогической деятельности в образовательных учреждениях;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93497" w:rsidRPr="00793497">
        <w:rPr>
          <w:sz w:val="28"/>
          <w:szCs w:val="28"/>
        </w:rPr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</w:t>
      </w:r>
      <w:r w:rsidR="00793497" w:rsidRPr="00793497">
        <w:rPr>
          <w:sz w:val="28"/>
          <w:szCs w:val="28"/>
        </w:rPr>
        <w:softHyphen/>
        <w:t xml:space="preserve">ладения новыми практическими навыками;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3.7. Замена наставника производится приказом директора школы в случаях: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 xml:space="preserve">увольнения наставника;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перевода на другую работу подшефного или наставника;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привлечения наставника к дисциплинарной ответственности;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>психологической несовместимости наставника и подшефного.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3.8.  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</w:t>
      </w:r>
      <w:r w:rsidRPr="00793497">
        <w:rPr>
          <w:sz w:val="28"/>
          <w:szCs w:val="28"/>
        </w:rPr>
        <w:softHyphen/>
        <w:t>жуточном и итоговом контроле.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3.9.    По инициативе наставников они могут создавать орган общественного самоуправления - Совет наставников.</w:t>
      </w:r>
    </w:p>
    <w:p w:rsidR="00793497" w:rsidRPr="00FA5578" w:rsidRDefault="00793497" w:rsidP="00793497">
      <w:pPr>
        <w:pStyle w:val="a4"/>
        <w:jc w:val="both"/>
        <w:rPr>
          <w:b/>
          <w:sz w:val="28"/>
          <w:szCs w:val="28"/>
        </w:rPr>
      </w:pPr>
      <w:r w:rsidRPr="00FA5578">
        <w:rPr>
          <w:b/>
          <w:sz w:val="28"/>
          <w:szCs w:val="28"/>
        </w:rPr>
        <w:t>4. Обязанности наставника: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</w:t>
      </w:r>
      <w:r w:rsidR="00793497" w:rsidRPr="00793497">
        <w:rPr>
          <w:sz w:val="28"/>
          <w:szCs w:val="28"/>
        </w:rPr>
        <w:softHyphen/>
        <w:t xml:space="preserve">гогической, методической и профессиональной подготовки по предмету;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знакомить молодого специалиста со школой, с расположением учебных классов, кабинетов, служебных и бытовых помещений;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 xml:space="preserve"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93497" w:rsidRPr="00793497">
        <w:rPr>
          <w:sz w:val="28"/>
          <w:szCs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журнал работы наставника и периодически докладывать руководителю методического объединения о процессе адаптации молодого специалиста, ре</w:t>
      </w:r>
      <w:r w:rsidR="00793497" w:rsidRPr="00793497">
        <w:rPr>
          <w:sz w:val="28"/>
          <w:szCs w:val="28"/>
        </w:rPr>
        <w:softHyphen/>
        <w:t xml:space="preserve">зультатах его труда;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793497" w:rsidRPr="00FA5578" w:rsidRDefault="00793497" w:rsidP="00793497">
      <w:pPr>
        <w:pStyle w:val="a4"/>
        <w:jc w:val="both"/>
        <w:rPr>
          <w:b/>
          <w:sz w:val="28"/>
          <w:szCs w:val="28"/>
        </w:rPr>
      </w:pPr>
      <w:r w:rsidRPr="00FA5578">
        <w:rPr>
          <w:b/>
          <w:sz w:val="28"/>
          <w:szCs w:val="28"/>
        </w:rPr>
        <w:t>5. Права наставника: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с согласия заместителя директора по УВР (руководителя методического объединения) подключать для дополнительного обучения молодого специалиста других сотрудников школы;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требовать рабочие отчеты у молодого </w:t>
      </w:r>
      <w:proofErr w:type="gramStart"/>
      <w:r w:rsidR="00793497" w:rsidRPr="00793497">
        <w:rPr>
          <w:sz w:val="28"/>
          <w:szCs w:val="28"/>
        </w:rPr>
        <w:t>специалиста</w:t>
      </w:r>
      <w:proofErr w:type="gramEnd"/>
      <w:r w:rsidR="00793497" w:rsidRPr="00793497">
        <w:rPr>
          <w:sz w:val="28"/>
          <w:szCs w:val="28"/>
        </w:rPr>
        <w:t xml:space="preserve"> как в устной, так и в письмен</w:t>
      </w:r>
      <w:r w:rsidR="00793497" w:rsidRPr="00793497">
        <w:rPr>
          <w:sz w:val="28"/>
          <w:szCs w:val="28"/>
        </w:rPr>
        <w:softHyphen/>
        <w:t>ной форме.</w:t>
      </w:r>
    </w:p>
    <w:p w:rsidR="00793497" w:rsidRPr="00FA5578" w:rsidRDefault="00793497" w:rsidP="00793497">
      <w:pPr>
        <w:pStyle w:val="a4"/>
        <w:jc w:val="both"/>
        <w:rPr>
          <w:b/>
          <w:sz w:val="28"/>
          <w:szCs w:val="28"/>
        </w:rPr>
      </w:pPr>
      <w:r w:rsidRPr="00FA5578">
        <w:rPr>
          <w:b/>
          <w:sz w:val="28"/>
          <w:szCs w:val="28"/>
        </w:rPr>
        <w:t>6. Обязанности молодого специалиста.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6.1.  Кандидатура молодого специалиста для закрепления наставника рассматрива</w:t>
      </w:r>
      <w:r w:rsidRPr="00793497">
        <w:rPr>
          <w:sz w:val="28"/>
          <w:szCs w:val="28"/>
        </w:rPr>
        <w:softHyphen/>
        <w:t>ется на заседании педагогического совета с указанием срока наставничества и будущей специализации и утверждается приказом директора школы.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6.2.  В период наставничества молодой специалист обязан: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>изучать нормативные документы, определяющие его слу</w:t>
      </w:r>
      <w:r w:rsidR="00793497" w:rsidRPr="00793497">
        <w:rPr>
          <w:sz w:val="28"/>
          <w:szCs w:val="28"/>
        </w:rPr>
        <w:softHyphen/>
        <w:t xml:space="preserve">жебную деятельность, структуру, штаты, особенности деятельности школы и функциональные обязанности по занимаемой должности;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выполнять план профессионального становления в установленные сроки;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постоянно работать над повышением профессионального мастерства, </w:t>
      </w:r>
      <w:r>
        <w:rPr>
          <w:sz w:val="28"/>
          <w:szCs w:val="28"/>
        </w:rPr>
        <w:t xml:space="preserve"> </w:t>
      </w:r>
      <w:r w:rsidR="00793497" w:rsidRPr="00793497">
        <w:rPr>
          <w:sz w:val="28"/>
          <w:szCs w:val="28"/>
        </w:rPr>
        <w:t xml:space="preserve">овладевать практическими навыками по занимаемой должности;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учиться у наставника передовым методам и формам работы, правильно строить свои взаимоотношения с ним;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совершенствовать свой общеобразовательный и культурный уровень; </w:t>
      </w:r>
    </w:p>
    <w:p w:rsidR="00793497" w:rsidRPr="00793497" w:rsidRDefault="00F647DE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периодически </w:t>
      </w:r>
      <w:proofErr w:type="gramStart"/>
      <w:r w:rsidR="00793497" w:rsidRPr="00793497">
        <w:rPr>
          <w:sz w:val="28"/>
          <w:szCs w:val="28"/>
        </w:rPr>
        <w:t>отчитываться о</w:t>
      </w:r>
      <w:proofErr w:type="gramEnd"/>
      <w:r w:rsidR="00793497" w:rsidRPr="00793497">
        <w:rPr>
          <w:sz w:val="28"/>
          <w:szCs w:val="28"/>
        </w:rPr>
        <w:t xml:space="preserve"> своей работе перед наставником и руководителем методического объединения.</w:t>
      </w:r>
    </w:p>
    <w:p w:rsidR="00793497" w:rsidRPr="00FA5578" w:rsidRDefault="00793497" w:rsidP="00793497">
      <w:pPr>
        <w:pStyle w:val="a4"/>
        <w:jc w:val="both"/>
        <w:rPr>
          <w:b/>
          <w:sz w:val="28"/>
          <w:szCs w:val="28"/>
        </w:rPr>
      </w:pPr>
      <w:r w:rsidRPr="00FA5578">
        <w:rPr>
          <w:b/>
          <w:sz w:val="28"/>
          <w:szCs w:val="28"/>
        </w:rPr>
        <w:t>7.    Права молодого специалиста.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Молодой специалист имеет право:</w:t>
      </w:r>
    </w:p>
    <w:p w:rsidR="00793497" w:rsidRPr="00793497" w:rsidRDefault="00D37414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>вносить на рассмотрение администрации школы предложения по совершенство</w:t>
      </w:r>
      <w:r w:rsidR="00793497" w:rsidRPr="00793497">
        <w:rPr>
          <w:sz w:val="28"/>
          <w:szCs w:val="28"/>
        </w:rPr>
        <w:softHyphen/>
        <w:t xml:space="preserve">ванию работы, связанной с наставничеством; </w:t>
      </w:r>
    </w:p>
    <w:p w:rsidR="00793497" w:rsidRPr="00793497" w:rsidRDefault="00D37414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защищать профессиональную честь и достоинство; </w:t>
      </w:r>
    </w:p>
    <w:p w:rsidR="00793497" w:rsidRPr="00793497" w:rsidRDefault="00D37414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>знакомиться с жалобами и другими документами, содержащими оценку его рабо</w:t>
      </w:r>
      <w:r w:rsidR="00793497" w:rsidRPr="00793497">
        <w:rPr>
          <w:sz w:val="28"/>
          <w:szCs w:val="28"/>
        </w:rPr>
        <w:softHyphen/>
        <w:t xml:space="preserve">ты, давать по ним объяснения; 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повышать квалификацию удобным для себя способом.</w:t>
      </w:r>
    </w:p>
    <w:p w:rsidR="00793497" w:rsidRPr="00FA5578" w:rsidRDefault="00793497" w:rsidP="00793497">
      <w:pPr>
        <w:pStyle w:val="a4"/>
        <w:jc w:val="both"/>
        <w:rPr>
          <w:b/>
          <w:sz w:val="28"/>
          <w:szCs w:val="28"/>
        </w:rPr>
      </w:pPr>
      <w:r w:rsidRPr="00FA5578">
        <w:rPr>
          <w:b/>
          <w:sz w:val="28"/>
          <w:szCs w:val="28"/>
        </w:rPr>
        <w:t>8. Руководство работой наставника.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8.1. Организация работы наставников и контроль их деятельности возлагается на за</w:t>
      </w:r>
      <w:r w:rsidRPr="00793497">
        <w:rPr>
          <w:sz w:val="28"/>
          <w:szCs w:val="28"/>
        </w:rPr>
        <w:softHyphen/>
        <w:t>местителя директора по учебной работе.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8.2. Заместитель директора по УВР обязан:</w:t>
      </w:r>
    </w:p>
    <w:p w:rsidR="00793497" w:rsidRPr="00793497" w:rsidRDefault="00D37414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93497" w:rsidRPr="00793497">
        <w:rPr>
          <w:sz w:val="28"/>
          <w:szCs w:val="28"/>
        </w:rPr>
        <w:t>представить назначенного молодого специалиста учителям школы, объявить при</w:t>
      </w:r>
      <w:r w:rsidR="00793497" w:rsidRPr="00793497">
        <w:rPr>
          <w:sz w:val="28"/>
          <w:szCs w:val="28"/>
        </w:rPr>
        <w:softHyphen/>
        <w:t xml:space="preserve">каз о закреплении за ним наставника; </w:t>
      </w:r>
    </w:p>
    <w:p w:rsidR="00793497" w:rsidRPr="00793497" w:rsidRDefault="00D37414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создать необходимые условия для совместной работы молодого специалиста с закрепленным за ним наставником; </w:t>
      </w:r>
    </w:p>
    <w:p w:rsidR="00793497" w:rsidRPr="00793497" w:rsidRDefault="00D37414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посетить отдельные уроки и внеклассные мероприятия по предмету, проводимые наставником и молодым специалистом; </w:t>
      </w:r>
    </w:p>
    <w:p w:rsidR="00793497" w:rsidRPr="00793497" w:rsidRDefault="00D37414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>организовать обучение наставников передовым формам и методам индивиду</w:t>
      </w:r>
      <w:r w:rsidR="00793497" w:rsidRPr="00793497">
        <w:rPr>
          <w:sz w:val="28"/>
          <w:szCs w:val="28"/>
        </w:rPr>
        <w:softHyphen/>
        <w:t xml:space="preserve">альной воспитательной работы, основам педагогики и психологии, </w:t>
      </w: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оказывать им методическую и практическую помощь в составлении планов работы с молодыми специалистами; </w:t>
      </w:r>
    </w:p>
    <w:p w:rsidR="00793497" w:rsidRPr="00793497" w:rsidRDefault="00D37414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>изучить, обобщить и распространить положительный опыт организации наставни</w:t>
      </w:r>
      <w:r w:rsidR="00793497" w:rsidRPr="00793497">
        <w:rPr>
          <w:sz w:val="28"/>
          <w:szCs w:val="28"/>
        </w:rPr>
        <w:softHyphen/>
        <w:t xml:space="preserve">чества в образовательном учреждении; </w:t>
      </w:r>
    </w:p>
    <w:p w:rsidR="00793497" w:rsidRPr="00793497" w:rsidRDefault="00D37414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>определить меры поощрения наставников.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8.3. 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Руководитель методического объединения обязан:</w:t>
      </w:r>
    </w:p>
    <w:p w:rsidR="00793497" w:rsidRPr="00793497" w:rsidRDefault="00D37414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рассмотреть на заседании методического объединения индивидуальный план работы наставника; </w:t>
      </w:r>
    </w:p>
    <w:p w:rsidR="00793497" w:rsidRPr="00793497" w:rsidRDefault="00D37414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провести инструктаж наставников и молодых специалистов; 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обеспечить возможность осуществления наставником своих обязанностей в соот</w:t>
      </w:r>
      <w:r w:rsidRPr="00793497">
        <w:rPr>
          <w:sz w:val="28"/>
          <w:szCs w:val="28"/>
        </w:rPr>
        <w:softHyphen/>
        <w:t xml:space="preserve">ветствии с настоящим Положением; </w:t>
      </w:r>
    </w:p>
    <w:p w:rsidR="00793497" w:rsidRPr="00793497" w:rsidRDefault="00D37414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 xml:space="preserve">осуществлять систематический контроль работы наставника; </w:t>
      </w:r>
    </w:p>
    <w:p w:rsidR="00793497" w:rsidRPr="00793497" w:rsidRDefault="00D37414" w:rsidP="00793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497" w:rsidRPr="00793497">
        <w:rPr>
          <w:sz w:val="28"/>
          <w:szCs w:val="28"/>
        </w:rPr>
        <w:t>заслушать и утвердить на заседании методического объединения отчеты моло</w:t>
      </w:r>
      <w:r w:rsidR="00793497" w:rsidRPr="00793497">
        <w:rPr>
          <w:sz w:val="28"/>
          <w:szCs w:val="28"/>
        </w:rPr>
        <w:softHyphen/>
        <w:t>дого специалиста и наставника и представить их заместителю директора по УВР.</w:t>
      </w:r>
    </w:p>
    <w:p w:rsidR="00793497" w:rsidRPr="00FA5578" w:rsidRDefault="00793497" w:rsidP="00793497">
      <w:pPr>
        <w:pStyle w:val="a4"/>
        <w:jc w:val="both"/>
        <w:rPr>
          <w:b/>
          <w:sz w:val="28"/>
          <w:szCs w:val="28"/>
        </w:rPr>
      </w:pPr>
      <w:r w:rsidRPr="00FA5578">
        <w:rPr>
          <w:b/>
          <w:sz w:val="28"/>
          <w:szCs w:val="28"/>
        </w:rPr>
        <w:t>9. Документы, регламентирующие наставничество.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 xml:space="preserve">9.1. К документам, регламентирующим деятельность наставников, относятся: 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 xml:space="preserve">настоящее Положение; 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 xml:space="preserve">приказ директора школы об организации наставничества; 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 xml:space="preserve">планы работы педагогического совета и методических объединений; 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протоколы заседаний педагогического совета, методических объединений, на которых рассматривались вопросы на</w:t>
      </w:r>
      <w:r w:rsidRPr="00793497">
        <w:rPr>
          <w:sz w:val="28"/>
          <w:szCs w:val="28"/>
        </w:rPr>
        <w:softHyphen/>
        <w:t xml:space="preserve">ставничества; </w:t>
      </w:r>
    </w:p>
    <w:p w:rsidR="00793497" w:rsidRPr="00793497" w:rsidRDefault="00793497" w:rsidP="00793497">
      <w:pPr>
        <w:pStyle w:val="a4"/>
        <w:jc w:val="both"/>
        <w:rPr>
          <w:sz w:val="28"/>
          <w:szCs w:val="28"/>
        </w:rPr>
      </w:pPr>
      <w:r w:rsidRPr="00793497">
        <w:rPr>
          <w:sz w:val="28"/>
          <w:szCs w:val="28"/>
        </w:rPr>
        <w:t>методические рекомендации и обзоры по передовому опыту проведения работы по наставничеству.</w:t>
      </w:r>
    </w:p>
    <w:p w:rsidR="00793497" w:rsidRPr="00B917AA" w:rsidRDefault="00793497" w:rsidP="00793497">
      <w:pPr>
        <w:rPr>
          <w:sz w:val="28"/>
          <w:szCs w:val="28"/>
        </w:rPr>
      </w:pPr>
    </w:p>
    <w:p w:rsidR="00793497" w:rsidRDefault="00793497"/>
    <w:sectPr w:rsidR="00793497" w:rsidSect="007934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642"/>
    <w:multiLevelType w:val="multilevel"/>
    <w:tmpl w:val="9A44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056C5"/>
    <w:multiLevelType w:val="multilevel"/>
    <w:tmpl w:val="2294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E0AEB"/>
    <w:multiLevelType w:val="multilevel"/>
    <w:tmpl w:val="F92E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44BDF"/>
    <w:multiLevelType w:val="multilevel"/>
    <w:tmpl w:val="C69A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139AE"/>
    <w:multiLevelType w:val="multilevel"/>
    <w:tmpl w:val="1F2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73E1B"/>
    <w:multiLevelType w:val="multilevel"/>
    <w:tmpl w:val="B5E6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92821"/>
    <w:multiLevelType w:val="multilevel"/>
    <w:tmpl w:val="4F0A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3C3C59"/>
    <w:multiLevelType w:val="multilevel"/>
    <w:tmpl w:val="B19A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30A54"/>
    <w:multiLevelType w:val="multilevel"/>
    <w:tmpl w:val="D87C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536D56"/>
    <w:multiLevelType w:val="multilevel"/>
    <w:tmpl w:val="97CE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F23C69"/>
    <w:multiLevelType w:val="hybridMultilevel"/>
    <w:tmpl w:val="D0D87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69"/>
    <w:rsid w:val="00793497"/>
    <w:rsid w:val="00854455"/>
    <w:rsid w:val="00901469"/>
    <w:rsid w:val="00D37414"/>
    <w:rsid w:val="00E1712A"/>
    <w:rsid w:val="00F647DE"/>
    <w:rsid w:val="00FA5578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97"/>
    <w:pPr>
      <w:ind w:left="720"/>
      <w:contextualSpacing/>
    </w:pPr>
  </w:style>
  <w:style w:type="paragraph" w:styleId="a4">
    <w:name w:val="No Spacing"/>
    <w:uiPriority w:val="1"/>
    <w:qFormat/>
    <w:rsid w:val="0079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5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5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97"/>
    <w:pPr>
      <w:ind w:left="720"/>
      <w:contextualSpacing/>
    </w:pPr>
  </w:style>
  <w:style w:type="paragraph" w:styleId="a4">
    <w:name w:val="No Spacing"/>
    <w:uiPriority w:val="1"/>
    <w:qFormat/>
    <w:rsid w:val="0079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5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5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cp:lastPrinted>2014-09-15T02:41:00Z</cp:lastPrinted>
  <dcterms:created xsi:type="dcterms:W3CDTF">2014-09-15T02:19:00Z</dcterms:created>
  <dcterms:modified xsi:type="dcterms:W3CDTF">2014-09-15T02:45:00Z</dcterms:modified>
</cp:coreProperties>
</file>