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Look w:val="01E0" w:firstRow="1" w:lastRow="1" w:firstColumn="1" w:lastColumn="1" w:noHBand="0" w:noVBand="0"/>
      </w:tblPr>
      <w:tblGrid>
        <w:gridCol w:w="4428"/>
        <w:gridCol w:w="1080"/>
        <w:gridCol w:w="4948"/>
      </w:tblGrid>
      <w:tr w:rsidR="00EF39E3" w:rsidRPr="000336E5" w:rsidTr="000137CB">
        <w:tc>
          <w:tcPr>
            <w:tcW w:w="4428" w:type="dxa"/>
          </w:tcPr>
          <w:p w:rsidR="00EF39E3" w:rsidRPr="000336E5" w:rsidRDefault="00EF39E3" w:rsidP="000137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EF39E3" w:rsidRPr="000336E5" w:rsidRDefault="00EF39E3" w:rsidP="000137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EF39E3" w:rsidRPr="000336E5" w:rsidRDefault="00E40778" w:rsidP="000137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2 от 02.11.</w:t>
            </w:r>
            <w:r w:rsidR="00EF39E3" w:rsidRPr="000336E5">
              <w:rPr>
                <w:rFonts w:ascii="Times New Roman" w:hAnsi="Times New Roman"/>
                <w:sz w:val="24"/>
                <w:szCs w:val="24"/>
              </w:rPr>
              <w:t xml:space="preserve">2012 года         </w:t>
            </w:r>
          </w:p>
          <w:p w:rsidR="00EF39E3" w:rsidRPr="000336E5" w:rsidRDefault="00EF39E3" w:rsidP="0001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F39E3" w:rsidRPr="000336E5" w:rsidRDefault="00EF39E3" w:rsidP="000137CB">
            <w:pPr>
              <w:spacing w:after="0"/>
              <w:ind w:left="44" w:right="-5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EF39E3" w:rsidRPr="000336E5" w:rsidRDefault="00EF39E3" w:rsidP="000137CB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EF39E3" w:rsidRPr="000336E5" w:rsidRDefault="00EF39E3" w:rsidP="000137CB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EF39E3" w:rsidRPr="000336E5" w:rsidRDefault="00EF39E3" w:rsidP="000137CB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>МБОУ СОШ № 1 р. п. Переяславка</w:t>
            </w:r>
          </w:p>
          <w:p w:rsidR="00EF39E3" w:rsidRPr="000336E5" w:rsidRDefault="00E40778" w:rsidP="000137CB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130 от 02.11.</w:t>
            </w:r>
            <w:r w:rsidR="00EF39E3" w:rsidRPr="000336E5">
              <w:rPr>
                <w:rFonts w:ascii="Times New Roman" w:hAnsi="Times New Roman"/>
                <w:sz w:val="24"/>
                <w:szCs w:val="24"/>
              </w:rPr>
              <w:t>2012</w:t>
            </w:r>
            <w:r w:rsidR="0073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9E3" w:rsidRPr="000336E5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F39E3" w:rsidRPr="000336E5" w:rsidRDefault="00EF39E3" w:rsidP="000137CB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 xml:space="preserve">__________ Т.Ю. </w:t>
            </w:r>
            <w:proofErr w:type="spellStart"/>
            <w:r w:rsidRPr="000336E5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EF39E3" w:rsidRDefault="00EF39E3" w:rsidP="00CB3D4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F39E3" w:rsidRDefault="00EF39E3" w:rsidP="00CB3D4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39E3" w:rsidRDefault="00EF39E3" w:rsidP="00CB3D4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2B16" w:rsidRPr="00EF39E3" w:rsidRDefault="00EF39E3" w:rsidP="00CB3D4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62B16" w:rsidRPr="00EF39E3" w:rsidRDefault="00562B16" w:rsidP="00CB3D4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b/>
          <w:sz w:val="28"/>
          <w:szCs w:val="28"/>
          <w:lang w:eastAsia="ru-RU"/>
        </w:rPr>
        <w:t>о порядке обеспечения обучающихся</w:t>
      </w:r>
    </w:p>
    <w:p w:rsidR="00562B16" w:rsidRPr="00EF39E3" w:rsidRDefault="00CB3D49" w:rsidP="00CB3D49">
      <w:pPr>
        <w:pStyle w:val="a5"/>
        <w:jc w:val="center"/>
        <w:rPr>
          <w:b/>
          <w:lang w:eastAsia="ru-RU"/>
        </w:rPr>
      </w:pPr>
      <w:r w:rsidRPr="00EF39E3">
        <w:rPr>
          <w:rFonts w:ascii="Times New Roman" w:hAnsi="Times New Roman" w:cs="Times New Roman"/>
          <w:b/>
          <w:sz w:val="28"/>
          <w:szCs w:val="28"/>
          <w:lang w:eastAsia="ru-RU"/>
        </w:rPr>
        <w:t>МБОУ СОШ №1 р.</w:t>
      </w:r>
      <w:r w:rsidR="00EF39E3" w:rsidRPr="00EF39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39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п. Переяславка </w:t>
      </w:r>
      <w:r w:rsidR="00562B16" w:rsidRPr="00EF39E3">
        <w:rPr>
          <w:rFonts w:ascii="Times New Roman" w:hAnsi="Times New Roman" w:cs="Times New Roman"/>
          <w:b/>
          <w:sz w:val="28"/>
          <w:szCs w:val="28"/>
          <w:lang w:eastAsia="ru-RU"/>
        </w:rPr>
        <w:t>учебниками</w:t>
      </w:r>
    </w:p>
    <w:p w:rsidR="00EF39E3" w:rsidRDefault="00EF39E3" w:rsidP="00EF39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1.1.Настоящее Положение разработано в соответствии с Законом Российской Федерации от 10 июля 1992 года № 3266-1 «Об образовании» (с последующими изменениями), приказом Министерства образования и науки Российской Федерации от 4 октября 2010 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помещений», приказом Министерства образования и науки Российской Федерации от 27 декабря 2011 года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</w:t>
      </w:r>
      <w:r w:rsid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итацию,</w:t>
      </w:r>
      <w:r w:rsidR="00CB3D49"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</w:t>
      </w:r>
      <w:r w:rsid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школы</w:t>
      </w:r>
      <w:r w:rsidR="00CB3D49"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1.2.Настоящее Положение устанавливает: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1.1.1. Порядок обеспечения учебниками обучающихся </w:t>
      </w:r>
      <w:r w:rsidR="00CB3D49"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МБОУ СОШ №</w:t>
      </w:r>
      <w:r w:rsid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3D49"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 р.</w:t>
      </w:r>
      <w:r w:rsid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3D49"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Переяславка </w:t>
      </w:r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(далее - Учреждения).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1.1.2. Последовательность действий, механизмы учета, финансирования, выбора учебно-методических комплектов, сроки и уровни ответственности должностных лиц по вопросам учебного </w:t>
      </w:r>
      <w:proofErr w:type="spellStart"/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книгообеспечения</w:t>
      </w:r>
      <w:proofErr w:type="spellEnd"/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1.3.Обеспечение обучающихся Учреждения учебниками осуществляется за счет средств: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федерального бюджета;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регионального бюджета;</w:t>
      </w:r>
    </w:p>
    <w:p w:rsidR="00562B16" w:rsidRDefault="00562B16" w:rsidP="00EF39E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иных источников, не запрещенных законодательством РФ.</w:t>
      </w:r>
    </w:p>
    <w:p w:rsidR="00EF39E3" w:rsidRPr="00EF39E3" w:rsidRDefault="00EF39E3" w:rsidP="00EF39E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b/>
          <w:sz w:val="28"/>
          <w:szCs w:val="28"/>
          <w:lang w:eastAsia="ru-RU"/>
        </w:rPr>
        <w:t>2. Учет библиотечных фондов учебников Учреждения.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sz w:val="28"/>
          <w:szCs w:val="28"/>
          <w:lang w:eastAsia="ru-RU"/>
        </w:rPr>
        <w:t>2.1. Учреждение формирует библиотечный фонд учебников</w:t>
      </w:r>
      <w:r w:rsidRPr="00EF39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EF39E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учет учебников, входящих в данный фонд,</w:t>
      </w:r>
      <w:r w:rsidRPr="00EF39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F39E3">
        <w:rPr>
          <w:rFonts w:ascii="Times New Roman" w:hAnsi="Times New Roman" w:cs="Times New Roman"/>
          <w:sz w:val="28"/>
          <w:szCs w:val="28"/>
          <w:lang w:eastAsia="ru-RU"/>
        </w:rPr>
        <w:t>обеспечивает их сохранность и несет за них материальную ответственность.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sz w:val="28"/>
          <w:szCs w:val="28"/>
          <w:lang w:eastAsia="ru-RU"/>
        </w:rPr>
        <w:t xml:space="preserve">2.2. Учет библиотечных фондов учебников осуществляется заведующим школьной библиотекой в соответствии с Порядком учета библиотечных фондов учебной литературы общеобразовательного учреждения, </w:t>
      </w:r>
      <w:r w:rsidRPr="00EF39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утвержденным приказом Министерства образования РФ от 24.08.2000 № 2488.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sz w:val="28"/>
          <w:szCs w:val="28"/>
          <w:lang w:eastAsia="ru-RU"/>
        </w:rPr>
        <w:t>2.3. Учет библиотечных фондов учебников отражает поступление учебников, их выбытие, величину всего фонда учебников и служит основой для обеспечения сохранности фонда учебников, правильного его формирования и использования, контроля за наличием и движением учебников.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sz w:val="28"/>
          <w:szCs w:val="28"/>
          <w:lang w:eastAsia="ru-RU"/>
        </w:rPr>
        <w:t>2.4. Учет библиотечных фондов учебников осуществляется на основании следующих документов: «Книга суммарного учета учебников», «Картотека учета учебников», «Книга регистрации учетных карточек учебников». Учету подлежат все виды учебников, включенные в библиотечный фонд.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sz w:val="28"/>
          <w:szCs w:val="28"/>
          <w:lang w:eastAsia="ru-RU"/>
        </w:rPr>
        <w:t xml:space="preserve">2.5. Суммарный учет всех видов документов, поступающих или выбывающих из фонда библиотеки, осуществляется Книгой суммарного учета учебников. Книга суммарного учета является документом финансовой отчетности и служит основанием для контроля за состоянием и движением учебного фонда. 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sz w:val="28"/>
          <w:szCs w:val="28"/>
          <w:lang w:eastAsia="ru-RU"/>
        </w:rPr>
        <w:t xml:space="preserve">2.6. Данные книги суммарного учета используются для отражения состояния фонда школьной библиотеки при заполнении отчетной документации «ОШ – 1 Сведения о материальной базе дневных общеобразовательных учреждений», инвентаризационных ведомостей и др. </w:t>
      </w:r>
    </w:p>
    <w:p w:rsidR="00562B16" w:rsidRDefault="00562B16" w:rsidP="00EF39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sz w:val="28"/>
          <w:szCs w:val="28"/>
          <w:lang w:eastAsia="ru-RU"/>
        </w:rPr>
        <w:t>2.7. Библиотечный фонд учебников учитывается и хранится отдельно от библиотечного фонда библиотеки Учреждения.</w:t>
      </w:r>
    </w:p>
    <w:p w:rsidR="00C47DBC" w:rsidRPr="00EF39E3" w:rsidRDefault="00C47DBC" w:rsidP="00EF39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b/>
          <w:sz w:val="28"/>
          <w:szCs w:val="28"/>
          <w:lang w:eastAsia="ru-RU"/>
        </w:rPr>
        <w:t>3. Механизм обеспечения учебной литературой.</w:t>
      </w:r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>3.1. Учреждение в целях обеспечения учебниками взаимодействует с другими образовательными учреждениями района, Управлением образования муниципального района</w:t>
      </w:r>
      <w:r w:rsidR="00CB3D49" w:rsidRPr="00C47DBC">
        <w:rPr>
          <w:rFonts w:ascii="Times New Roman" w:hAnsi="Times New Roman" w:cs="Times New Roman"/>
          <w:sz w:val="28"/>
          <w:szCs w:val="28"/>
          <w:lang w:eastAsia="ru-RU"/>
        </w:rPr>
        <w:t xml:space="preserve"> имени Лазо</w:t>
      </w:r>
      <w:r w:rsidRPr="00C47D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 xml:space="preserve">3.2.  </w:t>
      </w:r>
      <w:r w:rsidRPr="00C47DBC">
        <w:rPr>
          <w:rFonts w:ascii="Times New Roman" w:hAnsi="Times New Roman" w:cs="Times New Roman"/>
          <w:b/>
          <w:sz w:val="28"/>
          <w:szCs w:val="28"/>
          <w:lang w:eastAsia="ru-RU"/>
        </w:rPr>
        <w:t>Учреждение:</w:t>
      </w:r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>3.1.1. Организует образовательный процесс в соответствии с утвержденными образовательной программой и программно-методическим обеспечением образовательного процесса (далее ПМО).</w:t>
      </w:r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>3.1.2. Организует контроль за соблюдением преемственности в работе учителей по утвержденному списку учебников.</w:t>
      </w:r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>3.1.3. Проводит инвентаризацию библиотечного фонда учебников. Анализирует состояние обеспеченности фонда библиотеки учебниками в соответствии с контингентом обучающихся и выявляет потребность в учебниках, передает результаты инвентаризации в Управление образования.</w:t>
      </w:r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>3.1.4. Обеспечивает достоверность информации об имеющихся в фонде школьной библиотеки учебниках, в том числе полученных от родителей (законных представителей) в дар Учреждению (достоверность оформления заявки на учебники), в соответствии с утвержденным и реализуемым ПМО и имеющимся фондом школьной библиотеки.</w:t>
      </w:r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 xml:space="preserve">3.1.5. Приобретает учебники для обучающихся в соответствии с федеральным компонентом государственного образовательного стандарта общего образования, за счет средств субвенции из областного бюджета на обеспечение общеобразовательного процесса, а также дополнительных </w:t>
      </w:r>
      <w:r w:rsidRPr="00C47D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финансовых средств, привлеченных в порядке, установленном законодательством Российской Федерации (пункт 8 статьи 41 Закона Российской Федерации «Об образовании»).</w:t>
      </w:r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>3.1.6. Информирует обучающихся и их родителей (законных представителей) о перечне учебников, входящих в комплект для обучения в данном классе, о наличии их в библиотеке через информационные стенды, сайт, на родительских собраниях.</w:t>
      </w:r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>3.1.7. Осуществляет контроль за сохранностью учебников, выданных обучающимся, за максимальным использованием ресурсов обменного фонда.</w:t>
      </w:r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>3.1.8. В соответствии с утвержденными образовательной программой и ПМО определяет минимальный перечень дидактических материалов для обучающихся (рабочие тетради, контурные карты и т.д.), приобретаемых родителями (законными представителями), и доводит его до сведения родителей (законных представителей).</w:t>
      </w:r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>3.1.9. Формирует и подает в Управление образования заявку на недостающие в соответствии с требованиями федеральных государственных образовательных стандартов начального общего образования и основного общего (далее – ФГОС) образования учебники.</w:t>
      </w:r>
    </w:p>
    <w:p w:rsid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Правила </w:t>
      </w:r>
      <w:proofErr w:type="spellStart"/>
      <w:r w:rsidRPr="00734BAA">
        <w:rPr>
          <w:rFonts w:ascii="Times New Roman" w:hAnsi="Times New Roman" w:cs="Times New Roman"/>
          <w:b/>
          <w:sz w:val="28"/>
          <w:szCs w:val="28"/>
          <w:lang w:eastAsia="ru-RU"/>
        </w:rPr>
        <w:t>книгообеспечения</w:t>
      </w:r>
      <w:proofErr w:type="spellEnd"/>
      <w:r w:rsidRPr="00734B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финансирование.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 4.1. Обучающиеся в полном объеме обеспечиваются бесплатными учебниками по обязательным для изучения предметам из фондов школьной библиотеки.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Учебниками по предметам, имеющими практико-ориентированную направленность: музыка, изобразительное искусство, физическая культура, технология, обучающиеся обеспечиваются во время работы на уроке. Учебники по данным предметам хранятся в учебных кабинетах.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4.2. Обеспечение обучающихся рабочими тетрадями, прописями, раздаточными дидактическими материалами, учебниками-практикумами, хрестоматиями, учебниками-тетрадями, учебными пособиями по факультативам, картами, атласами осуществляется самостоятельно родителями (законными представителями) обучающихся.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4.3.Вновь прибывшие учащиеся в течение учебного года обеспечиваются учебниками из библиотечного фонда в случае их наличия в фонде, в случае отсутствия – обеспечиваются путем перераспределения учебников между другими школами.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4.4. Приобретение книгоиздательской продукции (методических пособий и других изданий) педагогическими работниками осуществляется самостоятельно, в том числе за счет средств ежемесячной компенсации.</w:t>
      </w:r>
    </w:p>
    <w:p w:rsidR="00562B16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4.5. Наглядные, звуковые и цифровые образовательные ресурсы приобретаются за счет средств субвенций на обеспечение общеобразовательного процесса на основании заказа Учреждения.</w:t>
      </w:r>
    </w:p>
    <w:p w:rsidR="00734BAA" w:rsidRDefault="00734BAA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4BAA" w:rsidRDefault="00734BAA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4BAA" w:rsidRPr="00734BAA" w:rsidRDefault="00734BAA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5. О программно-методическом обеспечении Учреждения.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5.1. Программно-методическое обеспечение образовательного процесса Учреждения является частью образовательной программы Учреждения.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5.2. Программно-методическое обеспечение образовательного процесса – документ, отражающий перечень программ, реализуемых Учреждением в текущем учебном году и обеспеченность их учебниками и методическими пособиями.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5.3. Перечень ПМО составляется директором и заведующей библиотекой на основе предложений учителей. Перечень ПМО ежегодно принимается педагогическим советом Учреждения (в составе образовательной программы), проходит процедуру согласования с Управляющим советом Учреждения и утверждается приказом директора Учреждения.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5.4. Учреждение вправе реализовывать любые программы, рекомендованные Министерством образования и науки РФ и обеспеченные учебниками из федеральных перечней.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5.5. Допускается использование только учебно-методических комплектов, принятых педагогическим советом Учреждения, согласованных с Управляющим советом Учреждения и утвержденных приказом директора учреждения, входящих в утвержденные федеральные перечни учебников, рекомендованных (допущенных) Министерством образования и науки РФ к использованию в образовательном процессе.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5.6. При организации учебного процесса необходимо использовать учебно-методические комплекты из одной предметно-методической линии (дидактической системы для начальной школы), выбранной и утвержденной в 1-х, 5-х,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5.7. По организации деятельности Учреждения по обеспечению учебниками составляется циклограмма (прилагается).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562B16" w:rsidRPr="0073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24DC5"/>
    <w:multiLevelType w:val="multilevel"/>
    <w:tmpl w:val="78DC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A7D15"/>
    <w:multiLevelType w:val="multilevel"/>
    <w:tmpl w:val="A514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61004"/>
    <w:multiLevelType w:val="multilevel"/>
    <w:tmpl w:val="4E06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3F6CAB"/>
    <w:multiLevelType w:val="multilevel"/>
    <w:tmpl w:val="5A28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24"/>
    <w:rsid w:val="0005604E"/>
    <w:rsid w:val="00552A24"/>
    <w:rsid w:val="00562B16"/>
    <w:rsid w:val="00734BAA"/>
    <w:rsid w:val="00834F9E"/>
    <w:rsid w:val="0090115C"/>
    <w:rsid w:val="00C47DBC"/>
    <w:rsid w:val="00CB3D49"/>
    <w:rsid w:val="00E40778"/>
    <w:rsid w:val="00E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5D5F1-9F1E-4472-8506-9B0D5775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0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6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48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40744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9" w:color="FFBA16"/>
                                    <w:left w:val="dotted" w:sz="6" w:space="9" w:color="FFBA16"/>
                                    <w:bottom w:val="dotted" w:sz="6" w:space="9" w:color="FFBA16"/>
                                    <w:right w:val="dotted" w:sz="6" w:space="9" w:color="FFBA16"/>
                                  </w:divBdr>
                                  <w:divsChild>
                                    <w:div w:id="152636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24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Директор</cp:lastModifiedBy>
  <cp:revision>8</cp:revision>
  <cp:lastPrinted>2014-09-30T05:56:00Z</cp:lastPrinted>
  <dcterms:created xsi:type="dcterms:W3CDTF">2013-06-11T02:00:00Z</dcterms:created>
  <dcterms:modified xsi:type="dcterms:W3CDTF">2015-10-20T06:05:00Z</dcterms:modified>
</cp:coreProperties>
</file>